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5B9C" w:rsidRDefault="00C33975" w:rsidP="00C33975">
      <w:pPr>
        <w:jc w:val="center"/>
        <w:rPr>
          <w:b/>
          <w:u w:val="single"/>
        </w:rPr>
      </w:pPr>
      <w:r>
        <w:rPr>
          <w:noProof/>
          <w:lang w:eastAsia="en-GB"/>
        </w:rPr>
        <w:drawing>
          <wp:anchor distT="0" distB="0" distL="114300" distR="114300" simplePos="0" relativeHeight="251659264" behindDoc="1" locked="0" layoutInCell="1" allowOverlap="1" wp14:anchorId="5F6E9BC2" wp14:editId="71BB94E4">
            <wp:simplePos x="0" y="0"/>
            <wp:positionH relativeFrom="column">
              <wp:posOffset>-660207</wp:posOffset>
            </wp:positionH>
            <wp:positionV relativeFrom="paragraph">
              <wp:posOffset>-858741</wp:posOffset>
            </wp:positionV>
            <wp:extent cx="1143000" cy="1133475"/>
            <wp:effectExtent l="0" t="0" r="0" b="9525"/>
            <wp:wrapNone/>
            <wp:docPr id="1" name="Picture 25"/>
            <wp:cNvGraphicFramePr/>
            <a:graphic xmlns:a="http://schemas.openxmlformats.org/drawingml/2006/main">
              <a:graphicData uri="http://schemas.openxmlformats.org/drawingml/2006/picture">
                <pic:pic xmlns:pic="http://schemas.openxmlformats.org/drawingml/2006/picture">
                  <pic:nvPicPr>
                    <pic:cNvPr id="1" name="Picture 25"/>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43000" cy="1133475"/>
                    </a:xfrm>
                    <a:prstGeom prst="rect">
                      <a:avLst/>
                    </a:prstGeom>
                    <a:noFill/>
                    <a:ln>
                      <a:noFill/>
                    </a:ln>
                  </pic:spPr>
                </pic:pic>
              </a:graphicData>
            </a:graphic>
          </wp:anchor>
        </w:drawing>
      </w:r>
      <w:r w:rsidRPr="00C33975">
        <w:rPr>
          <w:b/>
          <w:u w:val="single"/>
        </w:rPr>
        <w:t>Wick CE Primary’s guide to reading</w:t>
      </w:r>
    </w:p>
    <w:p w:rsidR="00C33975" w:rsidRDefault="00C33975" w:rsidP="00C33975">
      <w:r>
        <w:t>At Wick, we are keen for our children to develop a love of books and place reading at the heart of our curriculum. Children have lots of opportunities to read throughout the day, access to the school library and we aim to provide them with age appropriate texts as they move through the school.</w:t>
      </w:r>
    </w:p>
    <w:p w:rsidR="00C33975" w:rsidRDefault="00C33975" w:rsidP="00C33975">
      <w:pPr>
        <w:jc w:val="center"/>
        <w:rPr>
          <w:b/>
          <w:u w:val="single"/>
        </w:rPr>
      </w:pPr>
      <w:r>
        <w:rPr>
          <w:b/>
          <w:u w:val="single"/>
        </w:rPr>
        <w:t>Reading Badges</w:t>
      </w:r>
    </w:p>
    <w:p w:rsidR="00C33975" w:rsidRDefault="00C33975" w:rsidP="00C33975">
      <w:r>
        <w:t xml:space="preserve">Reading badges is our new reward based system for reading at home. Whether your child is an avid reader or someone who needs to discover the joy of reading, the badges give them an opportunity to work towards a milestone. Children move up through coloured ‘badges’ depending on how many times they have read throughout the week. Once a week, we check to see who has read at home </w:t>
      </w:r>
      <w:r w:rsidR="009C5421">
        <w:t>by</w:t>
      </w:r>
      <w:r>
        <w:t xml:space="preserve"> collect</w:t>
      </w:r>
      <w:r w:rsidR="00DF44DC">
        <w:t>ing</w:t>
      </w:r>
      <w:bookmarkStart w:id="0" w:name="_GoBack"/>
      <w:bookmarkEnd w:id="0"/>
      <w:r>
        <w:t xml:space="preserve"> in the reading records to total up the number of reads. In our Celebration Assembly, </w:t>
      </w:r>
      <w:r w:rsidR="009C5421">
        <w:t>children, who</w:t>
      </w:r>
      <w:r>
        <w:t xml:space="preserve"> have </w:t>
      </w:r>
      <w:r w:rsidR="009C5421">
        <w:t>reached a milestone for number</w:t>
      </w:r>
      <w:r>
        <w:t xml:space="preserve"> of reads</w:t>
      </w:r>
      <w:r w:rsidR="009C5421">
        <w:t>,</w:t>
      </w:r>
      <w:r>
        <w:t xml:space="preserve"> will receive their rewards</w:t>
      </w:r>
      <w:r w:rsidR="009C5421">
        <w:t>.</w:t>
      </w:r>
    </w:p>
    <w:tbl>
      <w:tblPr>
        <w:tblStyle w:val="TableGrid"/>
        <w:tblpPr w:leftFromText="180" w:rightFromText="180" w:vertAnchor="text" w:tblpY="1"/>
        <w:tblOverlap w:val="never"/>
        <w:tblW w:w="0" w:type="auto"/>
        <w:tblLook w:val="04A0" w:firstRow="1" w:lastRow="0" w:firstColumn="1" w:lastColumn="0" w:noHBand="0" w:noVBand="1"/>
      </w:tblPr>
      <w:tblGrid>
        <w:gridCol w:w="2003"/>
        <w:gridCol w:w="2003"/>
      </w:tblGrid>
      <w:tr w:rsidR="00C33975" w:rsidTr="00C33975">
        <w:trPr>
          <w:trHeight w:val="320"/>
        </w:trPr>
        <w:tc>
          <w:tcPr>
            <w:tcW w:w="2003" w:type="dxa"/>
          </w:tcPr>
          <w:p w:rsidR="00C33975" w:rsidRDefault="00C33975" w:rsidP="00C33975">
            <w:r>
              <w:t>Badge</w:t>
            </w:r>
          </w:p>
        </w:tc>
        <w:tc>
          <w:tcPr>
            <w:tcW w:w="2003" w:type="dxa"/>
          </w:tcPr>
          <w:p w:rsidR="00C33975" w:rsidRDefault="00C33975" w:rsidP="00C33975">
            <w:r>
              <w:t>Number of reads</w:t>
            </w:r>
          </w:p>
        </w:tc>
      </w:tr>
      <w:tr w:rsidR="00C33975" w:rsidTr="00C33975">
        <w:trPr>
          <w:trHeight w:val="320"/>
        </w:trPr>
        <w:tc>
          <w:tcPr>
            <w:tcW w:w="2003" w:type="dxa"/>
          </w:tcPr>
          <w:p w:rsidR="00C33975" w:rsidRDefault="00C33975" w:rsidP="00C33975">
            <w:r>
              <w:t>White badge</w:t>
            </w:r>
          </w:p>
        </w:tc>
        <w:tc>
          <w:tcPr>
            <w:tcW w:w="2003" w:type="dxa"/>
          </w:tcPr>
          <w:p w:rsidR="00C33975" w:rsidRDefault="00C33975" w:rsidP="00C33975">
            <w:r>
              <w:t>15</w:t>
            </w:r>
          </w:p>
        </w:tc>
      </w:tr>
      <w:tr w:rsidR="00C33975" w:rsidTr="0067237C">
        <w:trPr>
          <w:trHeight w:val="335"/>
        </w:trPr>
        <w:tc>
          <w:tcPr>
            <w:tcW w:w="2003" w:type="dxa"/>
            <w:shd w:val="clear" w:color="auto" w:fill="FFFF00"/>
          </w:tcPr>
          <w:p w:rsidR="00C33975" w:rsidRDefault="00C33975" w:rsidP="00C33975">
            <w:r>
              <w:t>Yellow badge</w:t>
            </w:r>
          </w:p>
        </w:tc>
        <w:tc>
          <w:tcPr>
            <w:tcW w:w="2003" w:type="dxa"/>
          </w:tcPr>
          <w:p w:rsidR="00C33975" w:rsidRDefault="00C33975" w:rsidP="00C33975">
            <w:r>
              <w:t>30</w:t>
            </w:r>
          </w:p>
        </w:tc>
      </w:tr>
      <w:tr w:rsidR="00C33975" w:rsidTr="0067237C">
        <w:trPr>
          <w:trHeight w:val="320"/>
        </w:trPr>
        <w:tc>
          <w:tcPr>
            <w:tcW w:w="2003" w:type="dxa"/>
            <w:shd w:val="clear" w:color="auto" w:fill="FFC000"/>
          </w:tcPr>
          <w:p w:rsidR="00C33975" w:rsidRDefault="00C33975" w:rsidP="00C33975">
            <w:r>
              <w:t>Orange badge</w:t>
            </w:r>
          </w:p>
        </w:tc>
        <w:tc>
          <w:tcPr>
            <w:tcW w:w="2003" w:type="dxa"/>
          </w:tcPr>
          <w:p w:rsidR="00C33975" w:rsidRDefault="00C33975" w:rsidP="00C33975">
            <w:r>
              <w:t>50</w:t>
            </w:r>
          </w:p>
        </w:tc>
      </w:tr>
      <w:tr w:rsidR="00C33975" w:rsidTr="0067237C">
        <w:trPr>
          <w:trHeight w:val="320"/>
        </w:trPr>
        <w:tc>
          <w:tcPr>
            <w:tcW w:w="2003" w:type="dxa"/>
            <w:shd w:val="clear" w:color="auto" w:fill="92D050"/>
          </w:tcPr>
          <w:p w:rsidR="00C33975" w:rsidRDefault="00C33975" w:rsidP="00C33975">
            <w:r>
              <w:t>Green badge</w:t>
            </w:r>
          </w:p>
        </w:tc>
        <w:tc>
          <w:tcPr>
            <w:tcW w:w="2003" w:type="dxa"/>
          </w:tcPr>
          <w:p w:rsidR="00C33975" w:rsidRDefault="00C33975" w:rsidP="00C33975">
            <w:r>
              <w:t>70</w:t>
            </w:r>
          </w:p>
        </w:tc>
      </w:tr>
      <w:tr w:rsidR="00C33975" w:rsidTr="0067237C">
        <w:trPr>
          <w:trHeight w:val="320"/>
        </w:trPr>
        <w:tc>
          <w:tcPr>
            <w:tcW w:w="2003" w:type="dxa"/>
            <w:shd w:val="clear" w:color="auto" w:fill="00B0F0"/>
          </w:tcPr>
          <w:p w:rsidR="00C33975" w:rsidRDefault="00C33975" w:rsidP="00C33975">
            <w:r>
              <w:t>Blue badge</w:t>
            </w:r>
          </w:p>
        </w:tc>
        <w:tc>
          <w:tcPr>
            <w:tcW w:w="2003" w:type="dxa"/>
          </w:tcPr>
          <w:p w:rsidR="00C33975" w:rsidRDefault="00C33975" w:rsidP="00C33975">
            <w:r>
              <w:t>95</w:t>
            </w:r>
          </w:p>
        </w:tc>
      </w:tr>
      <w:tr w:rsidR="00C33975" w:rsidTr="0067237C">
        <w:trPr>
          <w:trHeight w:val="335"/>
        </w:trPr>
        <w:tc>
          <w:tcPr>
            <w:tcW w:w="2003" w:type="dxa"/>
            <w:shd w:val="clear" w:color="auto" w:fill="000000" w:themeFill="text1"/>
          </w:tcPr>
          <w:p w:rsidR="00C33975" w:rsidRDefault="00C33975" w:rsidP="00C33975">
            <w:r>
              <w:t>Black badge</w:t>
            </w:r>
          </w:p>
        </w:tc>
        <w:tc>
          <w:tcPr>
            <w:tcW w:w="2003" w:type="dxa"/>
          </w:tcPr>
          <w:p w:rsidR="00C33975" w:rsidRDefault="00C33975" w:rsidP="00C33975">
            <w:r>
              <w:t>120</w:t>
            </w:r>
          </w:p>
        </w:tc>
      </w:tr>
      <w:tr w:rsidR="00C33975" w:rsidTr="0067237C">
        <w:trPr>
          <w:trHeight w:val="320"/>
        </w:trPr>
        <w:tc>
          <w:tcPr>
            <w:tcW w:w="2003" w:type="dxa"/>
            <w:shd w:val="clear" w:color="auto" w:fill="FFD966" w:themeFill="accent4" w:themeFillTint="99"/>
          </w:tcPr>
          <w:p w:rsidR="00C33975" w:rsidRDefault="00C33975" w:rsidP="00C33975">
            <w:r>
              <w:t>Gold badge</w:t>
            </w:r>
          </w:p>
        </w:tc>
        <w:tc>
          <w:tcPr>
            <w:tcW w:w="2003" w:type="dxa"/>
          </w:tcPr>
          <w:p w:rsidR="00C33975" w:rsidRDefault="00C33975" w:rsidP="00C33975">
            <w:r>
              <w:t>145</w:t>
            </w:r>
          </w:p>
        </w:tc>
      </w:tr>
    </w:tbl>
    <w:tbl>
      <w:tblPr>
        <w:tblStyle w:val="TableGrid"/>
        <w:tblpPr w:leftFromText="180" w:rightFromText="180" w:vertAnchor="text" w:horzAnchor="page" w:tblpX="5911" w:tblpY="19"/>
        <w:tblW w:w="0" w:type="auto"/>
        <w:tblLook w:val="04A0" w:firstRow="1" w:lastRow="0" w:firstColumn="1" w:lastColumn="0" w:noHBand="0" w:noVBand="1"/>
      </w:tblPr>
      <w:tblGrid>
        <w:gridCol w:w="2003"/>
        <w:gridCol w:w="2003"/>
      </w:tblGrid>
      <w:tr w:rsidR="00C33975" w:rsidTr="00C33975">
        <w:trPr>
          <w:trHeight w:val="320"/>
        </w:trPr>
        <w:tc>
          <w:tcPr>
            <w:tcW w:w="2003" w:type="dxa"/>
          </w:tcPr>
          <w:p w:rsidR="00C33975" w:rsidRDefault="00154330" w:rsidP="00C33975">
            <w:r>
              <w:t>B</w:t>
            </w:r>
            <w:r w:rsidR="00C33975">
              <w:t>adge</w:t>
            </w:r>
          </w:p>
        </w:tc>
        <w:tc>
          <w:tcPr>
            <w:tcW w:w="2003" w:type="dxa"/>
          </w:tcPr>
          <w:p w:rsidR="00C33975" w:rsidRDefault="00C33975" w:rsidP="00C33975">
            <w:r>
              <w:t>Number of reads</w:t>
            </w:r>
          </w:p>
        </w:tc>
      </w:tr>
      <w:tr w:rsidR="00C33975" w:rsidTr="0067237C">
        <w:trPr>
          <w:trHeight w:val="320"/>
        </w:trPr>
        <w:tc>
          <w:tcPr>
            <w:tcW w:w="2003" w:type="dxa"/>
            <w:shd w:val="clear" w:color="auto" w:fill="FFFF00"/>
          </w:tcPr>
          <w:p w:rsidR="00C33975" w:rsidRDefault="00C33975" w:rsidP="00C33975">
            <w:r>
              <w:t>Yellow star badge</w:t>
            </w:r>
          </w:p>
        </w:tc>
        <w:tc>
          <w:tcPr>
            <w:tcW w:w="2003" w:type="dxa"/>
          </w:tcPr>
          <w:p w:rsidR="00C33975" w:rsidRDefault="00C33975" w:rsidP="00C33975">
            <w:r>
              <w:t>170</w:t>
            </w:r>
          </w:p>
        </w:tc>
      </w:tr>
      <w:tr w:rsidR="00C33975" w:rsidTr="0067237C">
        <w:trPr>
          <w:trHeight w:val="335"/>
        </w:trPr>
        <w:tc>
          <w:tcPr>
            <w:tcW w:w="2003" w:type="dxa"/>
            <w:shd w:val="clear" w:color="auto" w:fill="FFC000"/>
          </w:tcPr>
          <w:p w:rsidR="00C33975" w:rsidRDefault="00C33975" w:rsidP="00C33975">
            <w:r>
              <w:t>Orange star badge</w:t>
            </w:r>
          </w:p>
        </w:tc>
        <w:tc>
          <w:tcPr>
            <w:tcW w:w="2003" w:type="dxa"/>
          </w:tcPr>
          <w:p w:rsidR="00C33975" w:rsidRDefault="00C33975" w:rsidP="00C33975">
            <w:r>
              <w:t>200</w:t>
            </w:r>
          </w:p>
        </w:tc>
      </w:tr>
      <w:tr w:rsidR="00C33975" w:rsidTr="0067237C">
        <w:trPr>
          <w:trHeight w:val="320"/>
        </w:trPr>
        <w:tc>
          <w:tcPr>
            <w:tcW w:w="2003" w:type="dxa"/>
            <w:shd w:val="clear" w:color="auto" w:fill="92D050"/>
          </w:tcPr>
          <w:p w:rsidR="00C33975" w:rsidRDefault="00C33975" w:rsidP="00C33975">
            <w:r>
              <w:t>Green star badge</w:t>
            </w:r>
          </w:p>
        </w:tc>
        <w:tc>
          <w:tcPr>
            <w:tcW w:w="2003" w:type="dxa"/>
          </w:tcPr>
          <w:p w:rsidR="00C33975" w:rsidRDefault="00C33975" w:rsidP="00C33975">
            <w:r>
              <w:t>250</w:t>
            </w:r>
          </w:p>
        </w:tc>
      </w:tr>
      <w:tr w:rsidR="00C33975" w:rsidTr="0067237C">
        <w:trPr>
          <w:trHeight w:val="320"/>
        </w:trPr>
        <w:tc>
          <w:tcPr>
            <w:tcW w:w="2003" w:type="dxa"/>
            <w:shd w:val="clear" w:color="auto" w:fill="00B0F0"/>
          </w:tcPr>
          <w:p w:rsidR="00C33975" w:rsidRDefault="00C33975" w:rsidP="00C33975">
            <w:r>
              <w:t>Blue star badge</w:t>
            </w:r>
          </w:p>
        </w:tc>
        <w:tc>
          <w:tcPr>
            <w:tcW w:w="2003" w:type="dxa"/>
          </w:tcPr>
          <w:p w:rsidR="00C33975" w:rsidRDefault="00C33975" w:rsidP="00C33975">
            <w:r>
              <w:t>300</w:t>
            </w:r>
          </w:p>
        </w:tc>
      </w:tr>
      <w:tr w:rsidR="00C33975" w:rsidTr="0067237C">
        <w:trPr>
          <w:trHeight w:val="320"/>
        </w:trPr>
        <w:tc>
          <w:tcPr>
            <w:tcW w:w="2003" w:type="dxa"/>
            <w:shd w:val="clear" w:color="auto" w:fill="ED7D31" w:themeFill="accent2"/>
          </w:tcPr>
          <w:p w:rsidR="00C33975" w:rsidRDefault="00C33975" w:rsidP="00C33975">
            <w:r>
              <w:t>Brown star badge</w:t>
            </w:r>
          </w:p>
        </w:tc>
        <w:tc>
          <w:tcPr>
            <w:tcW w:w="2003" w:type="dxa"/>
          </w:tcPr>
          <w:p w:rsidR="00C33975" w:rsidRDefault="00C33975" w:rsidP="00C33975">
            <w:r>
              <w:t>350</w:t>
            </w:r>
          </w:p>
        </w:tc>
      </w:tr>
      <w:tr w:rsidR="00C33975" w:rsidTr="0067237C">
        <w:trPr>
          <w:trHeight w:val="335"/>
        </w:trPr>
        <w:tc>
          <w:tcPr>
            <w:tcW w:w="2003" w:type="dxa"/>
            <w:shd w:val="clear" w:color="auto" w:fill="000000" w:themeFill="text1"/>
          </w:tcPr>
          <w:p w:rsidR="00C33975" w:rsidRDefault="00C33975" w:rsidP="00C33975">
            <w:r>
              <w:t>Black star badge</w:t>
            </w:r>
          </w:p>
        </w:tc>
        <w:tc>
          <w:tcPr>
            <w:tcW w:w="2003" w:type="dxa"/>
          </w:tcPr>
          <w:p w:rsidR="00C33975" w:rsidRDefault="00C33975" w:rsidP="00C33975">
            <w:r>
              <w:t>400</w:t>
            </w:r>
          </w:p>
        </w:tc>
      </w:tr>
      <w:tr w:rsidR="00C33975" w:rsidTr="0067237C">
        <w:trPr>
          <w:trHeight w:val="320"/>
        </w:trPr>
        <w:tc>
          <w:tcPr>
            <w:tcW w:w="2003" w:type="dxa"/>
            <w:shd w:val="clear" w:color="auto" w:fill="FFD966" w:themeFill="accent4" w:themeFillTint="99"/>
          </w:tcPr>
          <w:p w:rsidR="00C33975" w:rsidRDefault="00C33975" w:rsidP="00C33975">
            <w:r>
              <w:t>Gold  star badge</w:t>
            </w:r>
          </w:p>
        </w:tc>
        <w:tc>
          <w:tcPr>
            <w:tcW w:w="2003" w:type="dxa"/>
          </w:tcPr>
          <w:p w:rsidR="00C33975" w:rsidRDefault="00C33975" w:rsidP="00C33975">
            <w:r>
              <w:t>450</w:t>
            </w:r>
          </w:p>
        </w:tc>
      </w:tr>
    </w:tbl>
    <w:p w:rsidR="00C33975" w:rsidRDefault="00C33975" w:rsidP="00C33975"/>
    <w:p w:rsidR="00C33975" w:rsidRPr="00C33975" w:rsidRDefault="00C33975" w:rsidP="00C33975"/>
    <w:p w:rsidR="00C33975" w:rsidRPr="00C33975" w:rsidRDefault="00C33975" w:rsidP="00C33975"/>
    <w:p w:rsidR="00C33975" w:rsidRPr="00C33975" w:rsidRDefault="00C33975" w:rsidP="00C33975"/>
    <w:p w:rsidR="00C33975" w:rsidRDefault="00C33975" w:rsidP="00C33975"/>
    <w:tbl>
      <w:tblPr>
        <w:tblStyle w:val="TableGrid"/>
        <w:tblpPr w:leftFromText="180" w:rightFromText="180" w:vertAnchor="text" w:horzAnchor="margin" w:tblpXSpec="center" w:tblpY="605"/>
        <w:tblW w:w="0" w:type="auto"/>
        <w:tblLook w:val="04A0" w:firstRow="1" w:lastRow="0" w:firstColumn="1" w:lastColumn="0" w:noHBand="0" w:noVBand="1"/>
      </w:tblPr>
      <w:tblGrid>
        <w:gridCol w:w="2003"/>
        <w:gridCol w:w="2387"/>
      </w:tblGrid>
      <w:tr w:rsidR="00313B5D" w:rsidTr="00313B5D">
        <w:trPr>
          <w:trHeight w:val="320"/>
        </w:trPr>
        <w:tc>
          <w:tcPr>
            <w:tcW w:w="2003" w:type="dxa"/>
          </w:tcPr>
          <w:p w:rsidR="00313B5D" w:rsidRDefault="00313B5D" w:rsidP="00313B5D">
            <w:r>
              <w:t>Badges</w:t>
            </w:r>
          </w:p>
        </w:tc>
        <w:tc>
          <w:tcPr>
            <w:tcW w:w="2387" w:type="dxa"/>
          </w:tcPr>
          <w:p w:rsidR="00313B5D" w:rsidRDefault="00313B5D" w:rsidP="00313B5D">
            <w:r>
              <w:t>Number of reads</w:t>
            </w:r>
          </w:p>
        </w:tc>
      </w:tr>
      <w:tr w:rsidR="00313B5D" w:rsidTr="00313B5D">
        <w:trPr>
          <w:trHeight w:val="320"/>
        </w:trPr>
        <w:tc>
          <w:tcPr>
            <w:tcW w:w="2003" w:type="dxa"/>
            <w:shd w:val="clear" w:color="auto" w:fill="FF6600"/>
          </w:tcPr>
          <w:p w:rsidR="00313B5D" w:rsidRDefault="00313B5D" w:rsidP="00313B5D">
            <w:r>
              <w:t>Amber</w:t>
            </w:r>
          </w:p>
        </w:tc>
        <w:tc>
          <w:tcPr>
            <w:tcW w:w="2387" w:type="dxa"/>
          </w:tcPr>
          <w:p w:rsidR="00313B5D" w:rsidRDefault="00313B5D" w:rsidP="00313B5D">
            <w:r>
              <w:t>500</w:t>
            </w:r>
          </w:p>
        </w:tc>
      </w:tr>
      <w:tr w:rsidR="00313B5D" w:rsidTr="00313B5D">
        <w:trPr>
          <w:trHeight w:val="335"/>
        </w:trPr>
        <w:tc>
          <w:tcPr>
            <w:tcW w:w="2003" w:type="dxa"/>
            <w:shd w:val="clear" w:color="auto" w:fill="7030A0"/>
          </w:tcPr>
          <w:p w:rsidR="00313B5D" w:rsidRDefault="00313B5D" w:rsidP="00313B5D">
            <w:r>
              <w:t>Amethyst</w:t>
            </w:r>
          </w:p>
        </w:tc>
        <w:tc>
          <w:tcPr>
            <w:tcW w:w="2387" w:type="dxa"/>
          </w:tcPr>
          <w:p w:rsidR="00313B5D" w:rsidRDefault="00313B5D" w:rsidP="00313B5D">
            <w:r>
              <w:t>550</w:t>
            </w:r>
          </w:p>
        </w:tc>
      </w:tr>
      <w:tr w:rsidR="00313B5D" w:rsidTr="00313B5D">
        <w:trPr>
          <w:trHeight w:val="320"/>
        </w:trPr>
        <w:tc>
          <w:tcPr>
            <w:tcW w:w="2003" w:type="dxa"/>
            <w:shd w:val="clear" w:color="auto" w:fill="FFE599" w:themeFill="accent4" w:themeFillTint="66"/>
          </w:tcPr>
          <w:p w:rsidR="00313B5D" w:rsidRDefault="00313B5D" w:rsidP="00313B5D">
            <w:r>
              <w:t>Opal</w:t>
            </w:r>
          </w:p>
        </w:tc>
        <w:tc>
          <w:tcPr>
            <w:tcW w:w="2387" w:type="dxa"/>
          </w:tcPr>
          <w:p w:rsidR="00313B5D" w:rsidRDefault="00313B5D" w:rsidP="00313B5D">
            <w:r>
              <w:t>600</w:t>
            </w:r>
          </w:p>
        </w:tc>
      </w:tr>
      <w:tr w:rsidR="00313B5D" w:rsidTr="00313B5D">
        <w:trPr>
          <w:trHeight w:val="320"/>
        </w:trPr>
        <w:tc>
          <w:tcPr>
            <w:tcW w:w="2003" w:type="dxa"/>
            <w:shd w:val="clear" w:color="auto" w:fill="58F6C5"/>
          </w:tcPr>
          <w:p w:rsidR="00313B5D" w:rsidRDefault="00313B5D" w:rsidP="00313B5D">
            <w:r>
              <w:t>Turquoise</w:t>
            </w:r>
          </w:p>
        </w:tc>
        <w:tc>
          <w:tcPr>
            <w:tcW w:w="2387" w:type="dxa"/>
          </w:tcPr>
          <w:p w:rsidR="00313B5D" w:rsidRDefault="00313B5D" w:rsidP="00313B5D">
            <w:r>
              <w:t>650</w:t>
            </w:r>
          </w:p>
        </w:tc>
      </w:tr>
      <w:tr w:rsidR="00313B5D" w:rsidTr="00313B5D">
        <w:trPr>
          <w:trHeight w:val="320"/>
        </w:trPr>
        <w:tc>
          <w:tcPr>
            <w:tcW w:w="2003" w:type="dxa"/>
            <w:shd w:val="clear" w:color="auto" w:fill="FF0000"/>
          </w:tcPr>
          <w:p w:rsidR="00313B5D" w:rsidRDefault="00313B5D" w:rsidP="00313B5D">
            <w:r>
              <w:t>Ruby</w:t>
            </w:r>
          </w:p>
        </w:tc>
        <w:tc>
          <w:tcPr>
            <w:tcW w:w="2387" w:type="dxa"/>
          </w:tcPr>
          <w:p w:rsidR="00313B5D" w:rsidRDefault="00313B5D" w:rsidP="00313B5D">
            <w:r>
              <w:t>700</w:t>
            </w:r>
          </w:p>
        </w:tc>
      </w:tr>
      <w:tr w:rsidR="00313B5D" w:rsidTr="00313B5D">
        <w:trPr>
          <w:trHeight w:val="335"/>
        </w:trPr>
        <w:tc>
          <w:tcPr>
            <w:tcW w:w="2003" w:type="dxa"/>
            <w:shd w:val="clear" w:color="auto" w:fill="00B050"/>
          </w:tcPr>
          <w:p w:rsidR="00313B5D" w:rsidRDefault="00313B5D" w:rsidP="00313B5D">
            <w:r>
              <w:t>Emerald</w:t>
            </w:r>
          </w:p>
        </w:tc>
        <w:tc>
          <w:tcPr>
            <w:tcW w:w="2387" w:type="dxa"/>
          </w:tcPr>
          <w:p w:rsidR="00313B5D" w:rsidRDefault="00313B5D" w:rsidP="00313B5D">
            <w:r>
              <w:t>750</w:t>
            </w:r>
          </w:p>
        </w:tc>
      </w:tr>
      <w:tr w:rsidR="00313B5D" w:rsidTr="00313B5D">
        <w:trPr>
          <w:trHeight w:val="335"/>
        </w:trPr>
        <w:tc>
          <w:tcPr>
            <w:tcW w:w="2003" w:type="dxa"/>
            <w:shd w:val="clear" w:color="auto" w:fill="002060"/>
          </w:tcPr>
          <w:p w:rsidR="00313B5D" w:rsidRDefault="00313B5D" w:rsidP="00313B5D">
            <w:r>
              <w:t>Sapphire</w:t>
            </w:r>
          </w:p>
        </w:tc>
        <w:tc>
          <w:tcPr>
            <w:tcW w:w="2387" w:type="dxa"/>
          </w:tcPr>
          <w:p w:rsidR="00313B5D" w:rsidRDefault="00313B5D" w:rsidP="00313B5D">
            <w:r>
              <w:t>800</w:t>
            </w:r>
          </w:p>
        </w:tc>
      </w:tr>
      <w:tr w:rsidR="00313B5D" w:rsidTr="00313B5D">
        <w:trPr>
          <w:trHeight w:val="335"/>
        </w:trPr>
        <w:tc>
          <w:tcPr>
            <w:tcW w:w="2003" w:type="dxa"/>
            <w:shd w:val="clear" w:color="auto" w:fill="7B7B7B" w:themeFill="accent3" w:themeFillShade="BF"/>
          </w:tcPr>
          <w:p w:rsidR="00313B5D" w:rsidRDefault="00313B5D" w:rsidP="00313B5D">
            <w:r>
              <w:t>Platinum</w:t>
            </w:r>
          </w:p>
        </w:tc>
        <w:tc>
          <w:tcPr>
            <w:tcW w:w="2387" w:type="dxa"/>
          </w:tcPr>
          <w:p w:rsidR="00313B5D" w:rsidRDefault="00313B5D" w:rsidP="00313B5D">
            <w:r>
              <w:t>900</w:t>
            </w:r>
          </w:p>
        </w:tc>
      </w:tr>
      <w:tr w:rsidR="00313B5D" w:rsidTr="00313B5D">
        <w:trPr>
          <w:trHeight w:val="320"/>
        </w:trPr>
        <w:tc>
          <w:tcPr>
            <w:tcW w:w="2003" w:type="dxa"/>
            <w:shd w:val="clear" w:color="auto" w:fill="DBDBDB" w:themeFill="accent3" w:themeFillTint="66"/>
          </w:tcPr>
          <w:p w:rsidR="00313B5D" w:rsidRDefault="00313B5D" w:rsidP="00313B5D">
            <w:r>
              <w:t>Diamond</w:t>
            </w:r>
          </w:p>
        </w:tc>
        <w:tc>
          <w:tcPr>
            <w:tcW w:w="2387" w:type="dxa"/>
          </w:tcPr>
          <w:p w:rsidR="00313B5D" w:rsidRDefault="00313B5D" w:rsidP="00313B5D">
            <w:r>
              <w:t>1000</w:t>
            </w:r>
          </w:p>
        </w:tc>
      </w:tr>
    </w:tbl>
    <w:p w:rsidR="00C33975" w:rsidRPr="00C33975" w:rsidRDefault="00313B5D" w:rsidP="00C33975">
      <w:pPr>
        <w:ind w:firstLine="720"/>
      </w:pPr>
      <w:r>
        <w:rPr>
          <w:noProof/>
          <w:lang w:eastAsia="en-GB"/>
        </w:rPr>
        <mc:AlternateContent>
          <mc:Choice Requires="wps">
            <w:drawing>
              <wp:anchor distT="0" distB="0" distL="114300" distR="114300" simplePos="0" relativeHeight="251660288" behindDoc="0" locked="0" layoutInCell="1" allowOverlap="1">
                <wp:simplePos x="0" y="0"/>
                <wp:positionH relativeFrom="margin">
                  <wp:posOffset>-659958</wp:posOffset>
                </wp:positionH>
                <wp:positionV relativeFrom="paragraph">
                  <wp:posOffset>2724785</wp:posOffset>
                </wp:positionV>
                <wp:extent cx="3347168" cy="2949934"/>
                <wp:effectExtent l="0" t="0" r="24765" b="22225"/>
                <wp:wrapNone/>
                <wp:docPr id="2" name="Text Box 2"/>
                <wp:cNvGraphicFramePr/>
                <a:graphic xmlns:a="http://schemas.openxmlformats.org/drawingml/2006/main">
                  <a:graphicData uri="http://schemas.microsoft.com/office/word/2010/wordprocessingShape">
                    <wps:wsp>
                      <wps:cNvSpPr txBox="1"/>
                      <wps:spPr>
                        <a:xfrm>
                          <a:off x="0" y="0"/>
                          <a:ext cx="3347168" cy="2949934"/>
                        </a:xfrm>
                        <a:prstGeom prst="rect">
                          <a:avLst/>
                        </a:prstGeom>
                        <a:solidFill>
                          <a:schemeClr val="lt1"/>
                        </a:solidFill>
                        <a:ln w="6350">
                          <a:solidFill>
                            <a:prstClr val="black"/>
                          </a:solidFill>
                        </a:ln>
                      </wps:spPr>
                      <wps:txbx>
                        <w:txbxContent>
                          <w:p w:rsidR="00313B5D" w:rsidRDefault="00313B5D">
                            <w:pPr>
                              <w:rPr>
                                <w:b/>
                                <w:u w:val="single"/>
                              </w:rPr>
                            </w:pPr>
                            <w:r>
                              <w:rPr>
                                <w:b/>
                                <w:u w:val="single"/>
                              </w:rPr>
                              <w:t>What counts as a read?</w:t>
                            </w:r>
                          </w:p>
                          <w:p w:rsidR="00313B5D" w:rsidRDefault="00313B5D" w:rsidP="00313B5D">
                            <w:pPr>
                              <w:pStyle w:val="ListParagraph"/>
                              <w:numPr>
                                <w:ilvl w:val="0"/>
                                <w:numId w:val="1"/>
                              </w:numPr>
                            </w:pPr>
                            <w:r>
                              <w:t>Reading to an adult or independently (listening to a</w:t>
                            </w:r>
                            <w:r w:rsidR="00395DBE">
                              <w:t>n adult reading to you in KS1</w:t>
                            </w:r>
                            <w:r>
                              <w:t>).</w:t>
                            </w:r>
                            <w:r>
                              <w:br/>
                            </w:r>
                          </w:p>
                          <w:p w:rsidR="00313B5D" w:rsidRDefault="00313B5D" w:rsidP="00313B5D">
                            <w:pPr>
                              <w:pStyle w:val="ListParagraph"/>
                              <w:numPr>
                                <w:ilvl w:val="0"/>
                                <w:numId w:val="1"/>
                              </w:numPr>
                            </w:pPr>
                            <w:r>
                              <w:t>This could be a school reading book, a library book or a book from home.</w:t>
                            </w:r>
                            <w:r>
                              <w:br/>
                            </w:r>
                          </w:p>
                          <w:p w:rsidR="00313B5D" w:rsidRDefault="00313B5D" w:rsidP="00313B5D">
                            <w:pPr>
                              <w:pStyle w:val="ListParagraph"/>
                              <w:numPr>
                                <w:ilvl w:val="0"/>
                                <w:numId w:val="1"/>
                              </w:numPr>
                            </w:pPr>
                            <w:r>
                              <w:t>One read per day counts.</w:t>
                            </w:r>
                            <w:r>
                              <w:br/>
                            </w:r>
                          </w:p>
                          <w:p w:rsidR="00313B5D" w:rsidRDefault="00313B5D" w:rsidP="00313B5D">
                            <w:pPr>
                              <w:pStyle w:val="ListParagraph"/>
                              <w:numPr>
                                <w:ilvl w:val="0"/>
                                <w:numId w:val="1"/>
                              </w:numPr>
                            </w:pPr>
                            <w:r>
                              <w:t xml:space="preserve">An adult must sign your planner for </w:t>
                            </w:r>
                            <w:r>
                              <w:rPr>
                                <w:b/>
                              </w:rPr>
                              <w:t>each</w:t>
                            </w:r>
                            <w:r>
                              <w:t xml:space="preserve"> read.</w:t>
                            </w:r>
                            <w:r>
                              <w:br/>
                            </w:r>
                          </w:p>
                          <w:p w:rsidR="00313B5D" w:rsidRPr="00313B5D" w:rsidRDefault="00313B5D" w:rsidP="00313B5D">
                            <w:pPr>
                              <w:pStyle w:val="ListParagraph"/>
                              <w:numPr>
                                <w:ilvl w:val="0"/>
                                <w:numId w:val="1"/>
                              </w:numPr>
                            </w:pPr>
                            <w:r>
                              <w:t>Write the name of the book in your planner (an adult can help if needed).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1.95pt;margin-top:214.55pt;width:263.55pt;height:232.3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" fillcolor="white [3201]" strokeweight=".5pt">
                <v:textbox>
                  <w:txbxContent>
                    <w:p w:rsidR="00313B5D" w:rsidRDefault="00313B5D">
                      <w:pPr>
                        <w:rPr>
                          <w:b/>
                          <w:u w:val="single"/>
                        </w:rPr>
                      </w:pPr>
                      <w:r>
                        <w:rPr>
                          <w:b/>
                          <w:u w:val="single"/>
                        </w:rPr>
                        <w:t>What counts as a read?</w:t>
                      </w:r>
                    </w:p>
                    <w:p w:rsidR="00313B5D" w:rsidRDefault="00313B5D" w:rsidP="00313B5D">
                      <w:pPr>
                        <w:pStyle w:val="ListParagraph"/>
                        <w:numPr>
                          <w:ilvl w:val="0"/>
                          <w:numId w:val="1"/>
                        </w:numPr>
                      </w:pPr>
                      <w:r>
                        <w:t>Reading to an adult or independently (listening to a</w:t>
                      </w:r>
                      <w:r w:rsidR="00395DBE">
                        <w:t>n adult reading to you in KS1</w:t>
                      </w:r>
                      <w:r>
                        <w:t>).</w:t>
                      </w:r>
                      <w:r>
                        <w:br/>
                      </w:r>
                    </w:p>
                    <w:p w:rsidR="00313B5D" w:rsidRDefault="00313B5D" w:rsidP="00313B5D">
                      <w:pPr>
                        <w:pStyle w:val="ListParagraph"/>
                        <w:numPr>
                          <w:ilvl w:val="0"/>
                          <w:numId w:val="1"/>
                        </w:numPr>
                      </w:pPr>
                      <w:r>
                        <w:t>This could be a school reading book, a library book or a book from home.</w:t>
                      </w:r>
                      <w:r>
                        <w:br/>
                      </w:r>
                    </w:p>
                    <w:p w:rsidR="00313B5D" w:rsidRDefault="00313B5D" w:rsidP="00313B5D">
                      <w:pPr>
                        <w:pStyle w:val="ListParagraph"/>
                        <w:numPr>
                          <w:ilvl w:val="0"/>
                          <w:numId w:val="1"/>
                        </w:numPr>
                      </w:pPr>
                      <w:r>
                        <w:t>One read per day counts.</w:t>
                      </w:r>
                      <w:r>
                        <w:br/>
                      </w:r>
                    </w:p>
                    <w:p w:rsidR="00313B5D" w:rsidRDefault="00313B5D" w:rsidP="00313B5D">
                      <w:pPr>
                        <w:pStyle w:val="ListParagraph"/>
                        <w:numPr>
                          <w:ilvl w:val="0"/>
                          <w:numId w:val="1"/>
                        </w:numPr>
                      </w:pPr>
                      <w:r>
                        <w:t xml:space="preserve">An adult must sign your planner for </w:t>
                      </w:r>
                      <w:r>
                        <w:rPr>
                          <w:b/>
                        </w:rPr>
                        <w:t>each</w:t>
                      </w:r>
                      <w:r>
                        <w:t xml:space="preserve"> read.</w:t>
                      </w:r>
                      <w:r>
                        <w:br/>
                      </w:r>
                    </w:p>
                    <w:p w:rsidR="00313B5D" w:rsidRPr="00313B5D" w:rsidRDefault="00313B5D" w:rsidP="00313B5D">
                      <w:pPr>
                        <w:pStyle w:val="ListParagraph"/>
                        <w:numPr>
                          <w:ilvl w:val="0"/>
                          <w:numId w:val="1"/>
                        </w:numPr>
                      </w:pPr>
                      <w:r>
                        <w:t>Write the name of the book in your planner (an adult can help if needed).</w:t>
                      </w:r>
                    </w:p>
                  </w:txbxContent>
                </v:textbox>
                <w10:wrap anchorx="margin"/>
              </v:shape>
            </w:pict>
          </mc:Fallback>
        </mc:AlternateContent>
      </w:r>
      <w:r w:rsidR="00C33975">
        <w:br w:type="textWrapping" w:clear="all"/>
      </w:r>
    </w:p>
    <w:p w:rsidR="00C33975" w:rsidRPr="00894CCE" w:rsidRDefault="00894CCE" w:rsidP="00894CCE">
      <w:pPr>
        <w:tabs>
          <w:tab w:val="left" w:pos="5400"/>
        </w:tabs>
        <w:ind w:right="-1322" w:firstLine="5040"/>
        <w:rPr>
          <w:b/>
          <w:u w:val="single"/>
        </w:rPr>
      </w:pPr>
      <w:r>
        <w:rPr>
          <w:noProof/>
          <w:lang w:eastAsia="en-GB"/>
        </w:rPr>
        <w:drawing>
          <wp:anchor distT="0" distB="0" distL="114300" distR="114300" simplePos="0" relativeHeight="251662336" behindDoc="1" locked="0" layoutInCell="1" allowOverlap="1" wp14:anchorId="0EA557F2" wp14:editId="0D8E1AC4">
            <wp:simplePos x="0" y="0"/>
            <wp:positionH relativeFrom="column">
              <wp:posOffset>2905125</wp:posOffset>
            </wp:positionH>
            <wp:positionV relativeFrom="paragraph">
              <wp:posOffset>417831</wp:posOffset>
            </wp:positionV>
            <wp:extent cx="3470910" cy="22479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b="3674"/>
                    <a:stretch/>
                  </pic:blipFill>
                  <pic:spPr bwMode="auto">
                    <a:xfrm>
                      <a:off x="0" y="0"/>
                      <a:ext cx="3470910" cy="2247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u w:val="single"/>
        </w:rPr>
        <w:t>Example of how to fill out your child’s reading planner</w:t>
      </w:r>
    </w:p>
    <w:sectPr w:rsidR="00C33975" w:rsidRPr="00894C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D630B7"/>
    <w:multiLevelType w:val="hybridMultilevel"/>
    <w:tmpl w:val="285CC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3975"/>
    <w:rsid w:val="00154330"/>
    <w:rsid w:val="00313B5D"/>
    <w:rsid w:val="00395DBE"/>
    <w:rsid w:val="0042260C"/>
    <w:rsid w:val="0067237C"/>
    <w:rsid w:val="007B46C6"/>
    <w:rsid w:val="00894CCE"/>
    <w:rsid w:val="00975F7D"/>
    <w:rsid w:val="009C5421"/>
    <w:rsid w:val="00C33975"/>
    <w:rsid w:val="00DF44DC"/>
    <w:rsid w:val="00ED58F1"/>
    <w:rsid w:val="00F601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DE227"/>
  <w15:chartTrackingRefBased/>
  <w15:docId w15:val="{D81E36F8-E0C6-4862-A785-0FEA763E4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39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13B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1119</TotalTime>
  <Pages>1</Pages>
  <Words>213</Words>
  <Characters>1218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1429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Nesbitt</dc:creator>
  <cp:keywords/>
  <dc:description/>
  <cp:lastModifiedBy>Christopher Nesbitt</cp:lastModifiedBy>
  <cp:revision>7</cp:revision>
  <dcterms:created xsi:type="dcterms:W3CDTF">2023-07-17T13:02:00Z</dcterms:created>
  <dcterms:modified xsi:type="dcterms:W3CDTF">2023-08-22T09:02:00Z</dcterms:modified>
</cp:coreProperties>
</file>